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157" w:rsidRPr="006F57BA" w:rsidRDefault="00F73157" w:rsidP="00A77B75">
      <w:pPr>
        <w:pStyle w:val="NormalWeb"/>
        <w:spacing w:before="0" w:beforeAutospacing="0" w:after="120" w:afterAutospacing="0"/>
        <w:ind w:firstLine="709"/>
        <w:jc w:val="both"/>
        <w:rPr>
          <w:b/>
          <w:iCs/>
          <w:sz w:val="28"/>
          <w:szCs w:val="28"/>
          <w:shd w:val="clear" w:color="auto" w:fill="FFFFFF"/>
        </w:rPr>
      </w:pPr>
      <w:r w:rsidRPr="006F57BA">
        <w:rPr>
          <w:b/>
          <w:iCs/>
          <w:sz w:val="28"/>
          <w:szCs w:val="28"/>
          <w:shd w:val="clear" w:color="auto" w:fill="FFFFFF"/>
        </w:rPr>
        <w:t>1. Thành phần hồ sơ:</w:t>
      </w:r>
      <w:r w:rsidRPr="006F57BA">
        <w:rPr>
          <w:sz w:val="28"/>
          <w:szCs w:val="28"/>
        </w:rPr>
        <w:t xml:space="preserve"> Văn bản đề nghị thực hiện thủ tục bảo đảm thực hiện dự án đầu tư.</w:t>
      </w:r>
    </w:p>
    <w:p w:rsidR="00F73157" w:rsidRPr="006F57BA" w:rsidRDefault="00F73157" w:rsidP="00A77B75">
      <w:pPr>
        <w:spacing w:after="120" w:line="240" w:lineRule="auto"/>
        <w:ind w:firstLine="709"/>
        <w:jc w:val="both"/>
        <w:rPr>
          <w:b/>
          <w:szCs w:val="28"/>
          <w:shd w:val="clear" w:color="auto" w:fill="FFFFFF"/>
        </w:rPr>
      </w:pPr>
      <w:r w:rsidRPr="006F57BA">
        <w:rPr>
          <w:b/>
          <w:szCs w:val="28"/>
          <w:lang w:val="it-IT"/>
        </w:rPr>
        <w:t xml:space="preserve">2. </w:t>
      </w:r>
      <w:r w:rsidRPr="006F57BA">
        <w:rPr>
          <w:b/>
          <w:szCs w:val="28"/>
          <w:shd w:val="clear" w:color="auto" w:fill="FFFFFF"/>
        </w:rPr>
        <w:t>Số lượng hồ sơ: 01 bộ</w:t>
      </w:r>
    </w:p>
    <w:p w:rsidR="00F73157" w:rsidRPr="006F57BA" w:rsidRDefault="00F73157" w:rsidP="00A77B75">
      <w:pPr>
        <w:spacing w:after="120" w:line="240" w:lineRule="auto"/>
        <w:ind w:firstLine="709"/>
        <w:jc w:val="both"/>
        <w:rPr>
          <w:b/>
          <w:szCs w:val="28"/>
          <w:shd w:val="clear" w:color="auto" w:fill="FFFFFF"/>
        </w:rPr>
      </w:pPr>
      <w:r w:rsidRPr="006F57BA">
        <w:rPr>
          <w:b/>
          <w:szCs w:val="28"/>
          <w:shd w:val="clear" w:color="auto" w:fill="FFFFFF"/>
        </w:rPr>
        <w:t>3. Thời gian thực hiện thủ tục hành chính: Không quy định.</w:t>
      </w:r>
    </w:p>
    <w:p w:rsidR="00F73157" w:rsidRPr="006F57BA" w:rsidRDefault="00F73157" w:rsidP="00A77B75">
      <w:pPr>
        <w:spacing w:after="120" w:line="240" w:lineRule="auto"/>
        <w:ind w:firstLine="709"/>
        <w:jc w:val="both"/>
        <w:rPr>
          <w:b/>
          <w:szCs w:val="28"/>
          <w:shd w:val="clear" w:color="auto" w:fill="FFFFFF"/>
        </w:rPr>
      </w:pPr>
      <w:r w:rsidRPr="00AA62BF">
        <w:rPr>
          <w:b/>
          <w:color w:val="000000"/>
          <w:sz w:val="27"/>
          <w:szCs w:val="27"/>
          <w:shd w:val="clear" w:color="auto" w:fill="FFFFFF"/>
        </w:rPr>
        <w:t>4.</w:t>
      </w:r>
      <w:r w:rsidRPr="006F57BA">
        <w:rPr>
          <w:color w:val="000000"/>
          <w:sz w:val="27"/>
          <w:szCs w:val="27"/>
          <w:shd w:val="clear" w:color="auto" w:fill="FFFFFF"/>
        </w:rPr>
        <w:t xml:space="preserve"> </w:t>
      </w:r>
      <w:r w:rsidRPr="006F57BA">
        <w:rPr>
          <w:b/>
          <w:szCs w:val="28"/>
          <w:shd w:val="clear" w:color="auto" w:fill="FFFFFF"/>
        </w:rPr>
        <w:t>Trình tự thực hiện:</w:t>
      </w:r>
    </w:p>
    <w:p w:rsidR="00F73157" w:rsidRPr="006F57BA" w:rsidRDefault="00F73157" w:rsidP="00A77B75">
      <w:pPr>
        <w:spacing w:after="120" w:line="240" w:lineRule="auto"/>
        <w:ind w:firstLine="709"/>
        <w:jc w:val="both"/>
        <w:rPr>
          <w:szCs w:val="28"/>
        </w:rPr>
      </w:pPr>
      <w:r w:rsidRPr="006F57BA">
        <w:rPr>
          <w:szCs w:val="28"/>
        </w:rPr>
        <w:t>- Bước 1: Nhà đầu tư gửi văn bản đề nghị thực hiện thủ tục bảo đảm thực hiện dự án đầu tư đến cơ quan đăng ký đầu tư;</w:t>
      </w:r>
    </w:p>
    <w:p w:rsidR="00F73157" w:rsidRPr="006F57BA" w:rsidRDefault="00F73157" w:rsidP="00A77B75">
      <w:pPr>
        <w:spacing w:after="120" w:line="240" w:lineRule="auto"/>
        <w:ind w:firstLine="709"/>
        <w:jc w:val="both"/>
        <w:rPr>
          <w:szCs w:val="28"/>
        </w:rPr>
      </w:pPr>
      <w:r w:rsidRPr="006F57BA">
        <w:rPr>
          <w:szCs w:val="28"/>
        </w:rPr>
        <w:t>- Bước 2: Cơ quan đăng ký đầu tư gửi xin ý kiến các cơ quan liên quan về đề nghị của nhà đầu tư. Thời gian xin ý kiến tối đa 10 ngày.</w:t>
      </w:r>
    </w:p>
    <w:p w:rsidR="00F91F4B" w:rsidRDefault="00F73157" w:rsidP="00092667">
      <w:pPr>
        <w:spacing w:after="120" w:line="240" w:lineRule="auto"/>
        <w:ind w:firstLine="709"/>
        <w:jc w:val="both"/>
      </w:pPr>
      <w:r w:rsidRPr="006F57BA">
        <w:rPr>
          <w:szCs w:val="28"/>
        </w:rPr>
        <w:t>- Bước 3: Trên cơ sở tổng hợp ý kiến các cơ quan, cơ quan đăng ký đầu tư tiến hành thoả thuận bằng văn bản giữa cơ quan đăng ký đầu tư và nhà đâu thư thực hiện dự</w:t>
      </w:r>
      <w:r w:rsidR="00536A56">
        <w:rPr>
          <w:szCs w:val="28"/>
        </w:rPr>
        <w:t xml:space="preserve"> án.</w:t>
      </w:r>
      <w:bookmarkStart w:id="0" w:name="_GoBack"/>
      <w:bookmarkEnd w:id="0"/>
    </w:p>
    <w:sectPr w:rsidR="00F91F4B" w:rsidSect="007A25AE">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26AF" w:rsidRDefault="009B26AF" w:rsidP="00F91F4B">
      <w:pPr>
        <w:spacing w:after="0" w:line="240" w:lineRule="auto"/>
      </w:pPr>
      <w:r>
        <w:separator/>
      </w:r>
    </w:p>
  </w:endnote>
  <w:endnote w:type="continuationSeparator" w:id="0">
    <w:p w:rsidR="009B26AF" w:rsidRDefault="009B26AF" w:rsidP="00F91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26AF" w:rsidRDefault="009B26AF" w:rsidP="00F91F4B">
      <w:pPr>
        <w:spacing w:after="0" w:line="240" w:lineRule="auto"/>
      </w:pPr>
      <w:r>
        <w:separator/>
      </w:r>
    </w:p>
  </w:footnote>
  <w:footnote w:type="continuationSeparator" w:id="0">
    <w:p w:rsidR="009B26AF" w:rsidRDefault="009B26AF" w:rsidP="00F91F4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EB0DE4"/>
    <w:multiLevelType w:val="multilevel"/>
    <w:tmpl w:val="30CEC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4AD4A1B"/>
    <w:multiLevelType w:val="hybridMultilevel"/>
    <w:tmpl w:val="DF1A8222"/>
    <w:lvl w:ilvl="0" w:tplc="44560DC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A0E"/>
    <w:rsid w:val="00092667"/>
    <w:rsid w:val="000D64CB"/>
    <w:rsid w:val="000F1A1C"/>
    <w:rsid w:val="001A1488"/>
    <w:rsid w:val="001C21FB"/>
    <w:rsid w:val="00213BB8"/>
    <w:rsid w:val="00280CC2"/>
    <w:rsid w:val="002A1B5C"/>
    <w:rsid w:val="002B4197"/>
    <w:rsid w:val="002F75AA"/>
    <w:rsid w:val="00321236"/>
    <w:rsid w:val="00353C09"/>
    <w:rsid w:val="003E533D"/>
    <w:rsid w:val="004B47B8"/>
    <w:rsid w:val="00530A86"/>
    <w:rsid w:val="00536A56"/>
    <w:rsid w:val="0059406A"/>
    <w:rsid w:val="005D40BA"/>
    <w:rsid w:val="005F0133"/>
    <w:rsid w:val="00657E9D"/>
    <w:rsid w:val="006F57BA"/>
    <w:rsid w:val="0071690C"/>
    <w:rsid w:val="007A25AE"/>
    <w:rsid w:val="007A5A00"/>
    <w:rsid w:val="00865A79"/>
    <w:rsid w:val="008A0353"/>
    <w:rsid w:val="008B6EA5"/>
    <w:rsid w:val="00994398"/>
    <w:rsid w:val="009B26AF"/>
    <w:rsid w:val="00A557E6"/>
    <w:rsid w:val="00A75369"/>
    <w:rsid w:val="00A77B75"/>
    <w:rsid w:val="00A853D0"/>
    <w:rsid w:val="00AA62BF"/>
    <w:rsid w:val="00AC6704"/>
    <w:rsid w:val="00D03A0E"/>
    <w:rsid w:val="00D845F9"/>
    <w:rsid w:val="00D93E99"/>
    <w:rsid w:val="00F73157"/>
    <w:rsid w:val="00F91F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B0AB2C-512D-4F54-8241-7541EE979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91F4B"/>
    <w:pPr>
      <w:keepNext/>
      <w:keepLines/>
      <w:spacing w:before="240" w:after="0"/>
      <w:jc w:val="center"/>
      <w:outlineLvl w:val="0"/>
    </w:pPr>
    <w:rPr>
      <w:rFonts w:eastAsiaTheme="majorEastAsia" w:cs="Times New Roman"/>
      <w:b/>
      <w:color w:val="2E74B5" w:themeColor="accent1" w:themeShade="BF"/>
      <w:szCs w:val="28"/>
      <w:lang w:val="nl-NL"/>
    </w:rPr>
  </w:style>
  <w:style w:type="paragraph" w:styleId="Heading2">
    <w:name w:val="heading 2"/>
    <w:basedOn w:val="Normal"/>
    <w:next w:val="Normal"/>
    <w:link w:val="Heading2Char"/>
    <w:uiPriority w:val="9"/>
    <w:semiHidden/>
    <w:unhideWhenUsed/>
    <w:qFormat/>
    <w:rsid w:val="00F91F4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3A0E"/>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F73157"/>
    <w:rPr>
      <w:i/>
      <w:iCs/>
    </w:rPr>
  </w:style>
  <w:style w:type="character" w:styleId="Strong">
    <w:name w:val="Strong"/>
    <w:basedOn w:val="DefaultParagraphFont"/>
    <w:uiPriority w:val="22"/>
    <w:qFormat/>
    <w:rsid w:val="00F73157"/>
    <w:rPr>
      <w:b/>
      <w:bCs/>
    </w:rPr>
  </w:style>
  <w:style w:type="paragraph" w:styleId="BodyText">
    <w:name w:val="Body Text"/>
    <w:basedOn w:val="Normal"/>
    <w:link w:val="BodyTextChar"/>
    <w:uiPriority w:val="99"/>
    <w:unhideWhenUsed/>
    <w:qFormat/>
    <w:rsid w:val="00F73157"/>
    <w:pPr>
      <w:spacing w:after="120" w:line="240" w:lineRule="auto"/>
    </w:pPr>
    <w:rPr>
      <w:rFonts w:ascii="Calibri" w:eastAsia="Calibri" w:hAnsi="Calibri" w:cs="Times New Roman"/>
      <w:sz w:val="22"/>
      <w:lang w:val="x-none" w:eastAsia="x-none"/>
    </w:rPr>
  </w:style>
  <w:style w:type="character" w:customStyle="1" w:styleId="BodyTextChar">
    <w:name w:val="Body Text Char"/>
    <w:basedOn w:val="DefaultParagraphFont"/>
    <w:link w:val="BodyText"/>
    <w:uiPriority w:val="99"/>
    <w:rsid w:val="00F73157"/>
    <w:rPr>
      <w:rFonts w:ascii="Calibri" w:eastAsia="Calibri" w:hAnsi="Calibri" w:cs="Times New Roman"/>
      <w:sz w:val="22"/>
      <w:lang w:val="x-none" w:eastAsia="x-none"/>
    </w:rPr>
  </w:style>
  <w:style w:type="character" w:customStyle="1" w:styleId="BodyTextChar1">
    <w:name w:val="Body Text Char1"/>
    <w:uiPriority w:val="99"/>
    <w:locked/>
    <w:rsid w:val="00F73157"/>
    <w:rPr>
      <w:sz w:val="28"/>
      <w:szCs w:val="28"/>
      <w:shd w:val="clear" w:color="auto" w:fill="FFFFFF"/>
    </w:rPr>
  </w:style>
  <w:style w:type="paragraph" w:styleId="ListParagraph">
    <w:name w:val="List Paragraph"/>
    <w:basedOn w:val="Normal"/>
    <w:uiPriority w:val="34"/>
    <w:qFormat/>
    <w:rsid w:val="005D40BA"/>
    <w:pPr>
      <w:ind w:left="720"/>
      <w:contextualSpacing/>
    </w:pPr>
  </w:style>
  <w:style w:type="character" w:customStyle="1" w:styleId="link">
    <w:name w:val="link"/>
    <w:basedOn w:val="DefaultParagraphFont"/>
    <w:rsid w:val="003E533D"/>
  </w:style>
  <w:style w:type="paragraph" w:styleId="BalloonText">
    <w:name w:val="Balloon Text"/>
    <w:basedOn w:val="Normal"/>
    <w:link w:val="BalloonTextChar"/>
    <w:uiPriority w:val="99"/>
    <w:semiHidden/>
    <w:unhideWhenUsed/>
    <w:rsid w:val="00A753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5369"/>
    <w:rPr>
      <w:rFonts w:ascii="Segoe UI" w:hAnsi="Segoe UI" w:cs="Segoe UI"/>
      <w:sz w:val="18"/>
      <w:szCs w:val="18"/>
    </w:rPr>
  </w:style>
  <w:style w:type="character" w:customStyle="1" w:styleId="Heading1Char">
    <w:name w:val="Heading 1 Char"/>
    <w:basedOn w:val="DefaultParagraphFont"/>
    <w:link w:val="Heading1"/>
    <w:uiPriority w:val="9"/>
    <w:rsid w:val="00F91F4B"/>
    <w:rPr>
      <w:rFonts w:eastAsiaTheme="majorEastAsia" w:cs="Times New Roman"/>
      <w:b/>
      <w:color w:val="2E74B5" w:themeColor="accent1" w:themeShade="BF"/>
      <w:szCs w:val="28"/>
      <w:lang w:val="nl-NL"/>
    </w:rPr>
  </w:style>
  <w:style w:type="character" w:customStyle="1" w:styleId="Heading2Char">
    <w:name w:val="Heading 2 Char"/>
    <w:basedOn w:val="DefaultParagraphFont"/>
    <w:link w:val="Heading2"/>
    <w:uiPriority w:val="9"/>
    <w:semiHidden/>
    <w:rsid w:val="00F91F4B"/>
    <w:rPr>
      <w:rFonts w:asciiTheme="majorHAnsi" w:eastAsiaTheme="majorEastAsia" w:hAnsiTheme="majorHAnsi" w:cstheme="majorBidi"/>
      <w:color w:val="2E74B5" w:themeColor="accent1" w:themeShade="BF"/>
      <w:sz w:val="26"/>
      <w:szCs w:val="26"/>
    </w:rPr>
  </w:style>
  <w:style w:type="character" w:styleId="FootnoteReference">
    <w:name w:val="footnote reference"/>
    <w:uiPriority w:val="99"/>
    <w:unhideWhenUsed/>
    <w:rsid w:val="00F91F4B"/>
    <w:rPr>
      <w:vertAlign w:val="superscript"/>
    </w:rPr>
  </w:style>
  <w:style w:type="paragraph" w:styleId="FootnoteText">
    <w:name w:val="footnote text"/>
    <w:basedOn w:val="Normal"/>
    <w:link w:val="FootnoteTextChar"/>
    <w:uiPriority w:val="99"/>
    <w:unhideWhenUsed/>
    <w:rsid w:val="00F91F4B"/>
    <w:pPr>
      <w:spacing w:after="0" w:line="240" w:lineRule="auto"/>
    </w:pPr>
    <w:rPr>
      <w:rFonts w:eastAsia="Times New Roman" w:cs="Times New Roman"/>
      <w:sz w:val="20"/>
      <w:szCs w:val="20"/>
    </w:rPr>
  </w:style>
  <w:style w:type="character" w:customStyle="1" w:styleId="FootnoteTextChar">
    <w:name w:val="Footnote Text Char"/>
    <w:basedOn w:val="DefaultParagraphFont"/>
    <w:link w:val="FootnoteText"/>
    <w:uiPriority w:val="99"/>
    <w:rsid w:val="00F91F4B"/>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727928">
      <w:bodyDiv w:val="1"/>
      <w:marLeft w:val="0"/>
      <w:marRight w:val="0"/>
      <w:marTop w:val="0"/>
      <w:marBottom w:val="0"/>
      <w:divBdr>
        <w:top w:val="none" w:sz="0" w:space="0" w:color="auto"/>
        <w:left w:val="none" w:sz="0" w:space="0" w:color="auto"/>
        <w:bottom w:val="none" w:sz="0" w:space="0" w:color="auto"/>
        <w:right w:val="none" w:sz="0" w:space="0" w:color="auto"/>
      </w:divBdr>
    </w:div>
    <w:div w:id="254049412">
      <w:bodyDiv w:val="1"/>
      <w:marLeft w:val="0"/>
      <w:marRight w:val="0"/>
      <w:marTop w:val="0"/>
      <w:marBottom w:val="0"/>
      <w:divBdr>
        <w:top w:val="none" w:sz="0" w:space="0" w:color="auto"/>
        <w:left w:val="none" w:sz="0" w:space="0" w:color="auto"/>
        <w:bottom w:val="none" w:sz="0" w:space="0" w:color="auto"/>
        <w:right w:val="none" w:sz="0" w:space="0" w:color="auto"/>
      </w:divBdr>
      <w:divsChild>
        <w:div w:id="138885532">
          <w:marLeft w:val="0"/>
          <w:marRight w:val="0"/>
          <w:marTop w:val="0"/>
          <w:marBottom w:val="30"/>
          <w:divBdr>
            <w:top w:val="none" w:sz="0" w:space="0" w:color="auto"/>
            <w:left w:val="none" w:sz="0" w:space="0" w:color="auto"/>
            <w:bottom w:val="none" w:sz="0" w:space="0" w:color="auto"/>
            <w:right w:val="none" w:sz="0" w:space="0" w:color="auto"/>
          </w:divBdr>
        </w:div>
        <w:div w:id="1334525045">
          <w:marLeft w:val="0"/>
          <w:marRight w:val="0"/>
          <w:marTop w:val="0"/>
          <w:marBottom w:val="30"/>
          <w:divBdr>
            <w:top w:val="none" w:sz="0" w:space="0" w:color="auto"/>
            <w:left w:val="none" w:sz="0" w:space="0" w:color="auto"/>
            <w:bottom w:val="none" w:sz="0" w:space="0" w:color="auto"/>
            <w:right w:val="none" w:sz="0" w:space="0" w:color="auto"/>
          </w:divBdr>
        </w:div>
      </w:divsChild>
    </w:div>
    <w:div w:id="306906246">
      <w:bodyDiv w:val="1"/>
      <w:marLeft w:val="0"/>
      <w:marRight w:val="0"/>
      <w:marTop w:val="0"/>
      <w:marBottom w:val="0"/>
      <w:divBdr>
        <w:top w:val="none" w:sz="0" w:space="0" w:color="auto"/>
        <w:left w:val="none" w:sz="0" w:space="0" w:color="auto"/>
        <w:bottom w:val="none" w:sz="0" w:space="0" w:color="auto"/>
        <w:right w:val="none" w:sz="0" w:space="0" w:color="auto"/>
      </w:divBdr>
    </w:div>
    <w:div w:id="349573751">
      <w:bodyDiv w:val="1"/>
      <w:marLeft w:val="0"/>
      <w:marRight w:val="0"/>
      <w:marTop w:val="0"/>
      <w:marBottom w:val="0"/>
      <w:divBdr>
        <w:top w:val="none" w:sz="0" w:space="0" w:color="auto"/>
        <w:left w:val="none" w:sz="0" w:space="0" w:color="auto"/>
        <w:bottom w:val="none" w:sz="0" w:space="0" w:color="auto"/>
        <w:right w:val="none" w:sz="0" w:space="0" w:color="auto"/>
      </w:divBdr>
    </w:div>
    <w:div w:id="487403352">
      <w:bodyDiv w:val="1"/>
      <w:marLeft w:val="0"/>
      <w:marRight w:val="0"/>
      <w:marTop w:val="0"/>
      <w:marBottom w:val="0"/>
      <w:divBdr>
        <w:top w:val="none" w:sz="0" w:space="0" w:color="auto"/>
        <w:left w:val="none" w:sz="0" w:space="0" w:color="auto"/>
        <w:bottom w:val="none" w:sz="0" w:space="0" w:color="auto"/>
        <w:right w:val="none" w:sz="0" w:space="0" w:color="auto"/>
      </w:divBdr>
    </w:div>
    <w:div w:id="538590198">
      <w:bodyDiv w:val="1"/>
      <w:marLeft w:val="0"/>
      <w:marRight w:val="0"/>
      <w:marTop w:val="0"/>
      <w:marBottom w:val="0"/>
      <w:divBdr>
        <w:top w:val="none" w:sz="0" w:space="0" w:color="auto"/>
        <w:left w:val="none" w:sz="0" w:space="0" w:color="auto"/>
        <w:bottom w:val="none" w:sz="0" w:space="0" w:color="auto"/>
        <w:right w:val="none" w:sz="0" w:space="0" w:color="auto"/>
      </w:divBdr>
    </w:div>
    <w:div w:id="828786044">
      <w:bodyDiv w:val="1"/>
      <w:marLeft w:val="0"/>
      <w:marRight w:val="0"/>
      <w:marTop w:val="0"/>
      <w:marBottom w:val="0"/>
      <w:divBdr>
        <w:top w:val="none" w:sz="0" w:space="0" w:color="auto"/>
        <w:left w:val="none" w:sz="0" w:space="0" w:color="auto"/>
        <w:bottom w:val="none" w:sz="0" w:space="0" w:color="auto"/>
        <w:right w:val="none" w:sz="0" w:space="0" w:color="auto"/>
      </w:divBdr>
    </w:div>
    <w:div w:id="879705148">
      <w:bodyDiv w:val="1"/>
      <w:marLeft w:val="0"/>
      <w:marRight w:val="0"/>
      <w:marTop w:val="0"/>
      <w:marBottom w:val="0"/>
      <w:divBdr>
        <w:top w:val="none" w:sz="0" w:space="0" w:color="auto"/>
        <w:left w:val="none" w:sz="0" w:space="0" w:color="auto"/>
        <w:bottom w:val="none" w:sz="0" w:space="0" w:color="auto"/>
        <w:right w:val="none" w:sz="0" w:space="0" w:color="auto"/>
      </w:divBdr>
    </w:div>
    <w:div w:id="1072309590">
      <w:bodyDiv w:val="1"/>
      <w:marLeft w:val="0"/>
      <w:marRight w:val="0"/>
      <w:marTop w:val="0"/>
      <w:marBottom w:val="0"/>
      <w:divBdr>
        <w:top w:val="none" w:sz="0" w:space="0" w:color="auto"/>
        <w:left w:val="none" w:sz="0" w:space="0" w:color="auto"/>
        <w:bottom w:val="none" w:sz="0" w:space="0" w:color="auto"/>
        <w:right w:val="none" w:sz="0" w:space="0" w:color="auto"/>
      </w:divBdr>
    </w:div>
    <w:div w:id="1079837346">
      <w:bodyDiv w:val="1"/>
      <w:marLeft w:val="0"/>
      <w:marRight w:val="0"/>
      <w:marTop w:val="0"/>
      <w:marBottom w:val="0"/>
      <w:divBdr>
        <w:top w:val="none" w:sz="0" w:space="0" w:color="auto"/>
        <w:left w:val="none" w:sz="0" w:space="0" w:color="auto"/>
        <w:bottom w:val="none" w:sz="0" w:space="0" w:color="auto"/>
        <w:right w:val="none" w:sz="0" w:space="0" w:color="auto"/>
      </w:divBdr>
    </w:div>
    <w:div w:id="1192646832">
      <w:bodyDiv w:val="1"/>
      <w:marLeft w:val="0"/>
      <w:marRight w:val="0"/>
      <w:marTop w:val="0"/>
      <w:marBottom w:val="0"/>
      <w:divBdr>
        <w:top w:val="none" w:sz="0" w:space="0" w:color="auto"/>
        <w:left w:val="none" w:sz="0" w:space="0" w:color="auto"/>
        <w:bottom w:val="none" w:sz="0" w:space="0" w:color="auto"/>
        <w:right w:val="none" w:sz="0" w:space="0" w:color="auto"/>
      </w:divBdr>
    </w:div>
    <w:div w:id="1360858320">
      <w:bodyDiv w:val="1"/>
      <w:marLeft w:val="0"/>
      <w:marRight w:val="0"/>
      <w:marTop w:val="0"/>
      <w:marBottom w:val="0"/>
      <w:divBdr>
        <w:top w:val="none" w:sz="0" w:space="0" w:color="auto"/>
        <w:left w:val="none" w:sz="0" w:space="0" w:color="auto"/>
        <w:bottom w:val="none" w:sz="0" w:space="0" w:color="auto"/>
        <w:right w:val="none" w:sz="0" w:space="0" w:color="auto"/>
      </w:divBdr>
    </w:div>
    <w:div w:id="1372070725">
      <w:bodyDiv w:val="1"/>
      <w:marLeft w:val="0"/>
      <w:marRight w:val="0"/>
      <w:marTop w:val="0"/>
      <w:marBottom w:val="0"/>
      <w:divBdr>
        <w:top w:val="none" w:sz="0" w:space="0" w:color="auto"/>
        <w:left w:val="none" w:sz="0" w:space="0" w:color="auto"/>
        <w:bottom w:val="none" w:sz="0" w:space="0" w:color="auto"/>
        <w:right w:val="none" w:sz="0" w:space="0" w:color="auto"/>
      </w:divBdr>
    </w:div>
    <w:div w:id="1385327462">
      <w:bodyDiv w:val="1"/>
      <w:marLeft w:val="0"/>
      <w:marRight w:val="0"/>
      <w:marTop w:val="0"/>
      <w:marBottom w:val="0"/>
      <w:divBdr>
        <w:top w:val="none" w:sz="0" w:space="0" w:color="auto"/>
        <w:left w:val="none" w:sz="0" w:space="0" w:color="auto"/>
        <w:bottom w:val="none" w:sz="0" w:space="0" w:color="auto"/>
        <w:right w:val="none" w:sz="0" w:space="0" w:color="auto"/>
      </w:divBdr>
    </w:div>
    <w:div w:id="1427382341">
      <w:bodyDiv w:val="1"/>
      <w:marLeft w:val="0"/>
      <w:marRight w:val="0"/>
      <w:marTop w:val="0"/>
      <w:marBottom w:val="0"/>
      <w:divBdr>
        <w:top w:val="none" w:sz="0" w:space="0" w:color="auto"/>
        <w:left w:val="none" w:sz="0" w:space="0" w:color="auto"/>
        <w:bottom w:val="none" w:sz="0" w:space="0" w:color="auto"/>
        <w:right w:val="none" w:sz="0" w:space="0" w:color="auto"/>
      </w:divBdr>
    </w:div>
    <w:div w:id="1483350472">
      <w:bodyDiv w:val="1"/>
      <w:marLeft w:val="0"/>
      <w:marRight w:val="0"/>
      <w:marTop w:val="0"/>
      <w:marBottom w:val="0"/>
      <w:divBdr>
        <w:top w:val="none" w:sz="0" w:space="0" w:color="auto"/>
        <w:left w:val="none" w:sz="0" w:space="0" w:color="auto"/>
        <w:bottom w:val="none" w:sz="0" w:space="0" w:color="auto"/>
        <w:right w:val="none" w:sz="0" w:space="0" w:color="auto"/>
      </w:divBdr>
    </w:div>
    <w:div w:id="1493714913">
      <w:bodyDiv w:val="1"/>
      <w:marLeft w:val="0"/>
      <w:marRight w:val="0"/>
      <w:marTop w:val="0"/>
      <w:marBottom w:val="0"/>
      <w:divBdr>
        <w:top w:val="none" w:sz="0" w:space="0" w:color="auto"/>
        <w:left w:val="none" w:sz="0" w:space="0" w:color="auto"/>
        <w:bottom w:val="none" w:sz="0" w:space="0" w:color="auto"/>
        <w:right w:val="none" w:sz="0" w:space="0" w:color="auto"/>
      </w:divBdr>
    </w:div>
    <w:div w:id="1590653148">
      <w:bodyDiv w:val="1"/>
      <w:marLeft w:val="0"/>
      <w:marRight w:val="0"/>
      <w:marTop w:val="0"/>
      <w:marBottom w:val="0"/>
      <w:divBdr>
        <w:top w:val="none" w:sz="0" w:space="0" w:color="auto"/>
        <w:left w:val="none" w:sz="0" w:space="0" w:color="auto"/>
        <w:bottom w:val="none" w:sz="0" w:space="0" w:color="auto"/>
        <w:right w:val="none" w:sz="0" w:space="0" w:color="auto"/>
      </w:divBdr>
      <w:divsChild>
        <w:div w:id="110513021">
          <w:marLeft w:val="0"/>
          <w:marRight w:val="0"/>
          <w:marTop w:val="0"/>
          <w:marBottom w:val="0"/>
          <w:divBdr>
            <w:top w:val="none" w:sz="0" w:space="0" w:color="auto"/>
            <w:left w:val="none" w:sz="0" w:space="0" w:color="auto"/>
            <w:bottom w:val="none" w:sz="0" w:space="0" w:color="auto"/>
            <w:right w:val="none" w:sz="0" w:space="0" w:color="auto"/>
          </w:divBdr>
        </w:div>
      </w:divsChild>
    </w:div>
    <w:div w:id="1671983785">
      <w:bodyDiv w:val="1"/>
      <w:marLeft w:val="0"/>
      <w:marRight w:val="0"/>
      <w:marTop w:val="0"/>
      <w:marBottom w:val="0"/>
      <w:divBdr>
        <w:top w:val="none" w:sz="0" w:space="0" w:color="auto"/>
        <w:left w:val="none" w:sz="0" w:space="0" w:color="auto"/>
        <w:bottom w:val="none" w:sz="0" w:space="0" w:color="auto"/>
        <w:right w:val="none" w:sz="0" w:space="0" w:color="auto"/>
      </w:divBdr>
      <w:divsChild>
        <w:div w:id="2633682">
          <w:marLeft w:val="0"/>
          <w:marRight w:val="0"/>
          <w:marTop w:val="0"/>
          <w:marBottom w:val="0"/>
          <w:divBdr>
            <w:top w:val="none" w:sz="0" w:space="0" w:color="auto"/>
            <w:left w:val="none" w:sz="0" w:space="0" w:color="auto"/>
            <w:bottom w:val="none" w:sz="0" w:space="0" w:color="auto"/>
            <w:right w:val="none" w:sz="0" w:space="0" w:color="auto"/>
          </w:divBdr>
        </w:div>
        <w:div w:id="1132407500">
          <w:marLeft w:val="0"/>
          <w:marRight w:val="0"/>
          <w:marTop w:val="0"/>
          <w:marBottom w:val="0"/>
          <w:divBdr>
            <w:top w:val="none" w:sz="0" w:space="0" w:color="auto"/>
            <w:left w:val="none" w:sz="0" w:space="0" w:color="auto"/>
            <w:bottom w:val="none" w:sz="0" w:space="0" w:color="auto"/>
            <w:right w:val="none" w:sz="0" w:space="0" w:color="auto"/>
          </w:divBdr>
          <w:divsChild>
            <w:div w:id="1623148313">
              <w:marLeft w:val="0"/>
              <w:marRight w:val="0"/>
              <w:marTop w:val="0"/>
              <w:marBottom w:val="0"/>
              <w:divBdr>
                <w:top w:val="none" w:sz="0" w:space="0" w:color="auto"/>
                <w:left w:val="none" w:sz="0" w:space="0" w:color="auto"/>
                <w:bottom w:val="none" w:sz="0" w:space="0" w:color="auto"/>
                <w:right w:val="none" w:sz="0" w:space="0" w:color="auto"/>
              </w:divBdr>
            </w:div>
            <w:div w:id="2029137881">
              <w:marLeft w:val="0"/>
              <w:marRight w:val="0"/>
              <w:marTop w:val="0"/>
              <w:marBottom w:val="0"/>
              <w:divBdr>
                <w:top w:val="none" w:sz="0" w:space="0" w:color="auto"/>
                <w:left w:val="none" w:sz="0" w:space="0" w:color="auto"/>
                <w:bottom w:val="none" w:sz="0" w:space="0" w:color="auto"/>
                <w:right w:val="none" w:sz="0" w:space="0" w:color="auto"/>
              </w:divBdr>
            </w:div>
            <w:div w:id="759912515">
              <w:marLeft w:val="0"/>
              <w:marRight w:val="0"/>
              <w:marTop w:val="0"/>
              <w:marBottom w:val="0"/>
              <w:divBdr>
                <w:top w:val="none" w:sz="0" w:space="0" w:color="auto"/>
                <w:left w:val="none" w:sz="0" w:space="0" w:color="auto"/>
                <w:bottom w:val="none" w:sz="0" w:space="0" w:color="auto"/>
                <w:right w:val="none" w:sz="0" w:space="0" w:color="auto"/>
              </w:divBdr>
            </w:div>
            <w:div w:id="1079212764">
              <w:marLeft w:val="0"/>
              <w:marRight w:val="0"/>
              <w:marTop w:val="0"/>
              <w:marBottom w:val="0"/>
              <w:divBdr>
                <w:top w:val="none" w:sz="0" w:space="0" w:color="auto"/>
                <w:left w:val="none" w:sz="0" w:space="0" w:color="auto"/>
                <w:bottom w:val="none" w:sz="0" w:space="0" w:color="auto"/>
                <w:right w:val="none" w:sz="0" w:space="0" w:color="auto"/>
              </w:divBdr>
            </w:div>
            <w:div w:id="98890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21870">
      <w:bodyDiv w:val="1"/>
      <w:marLeft w:val="0"/>
      <w:marRight w:val="0"/>
      <w:marTop w:val="0"/>
      <w:marBottom w:val="0"/>
      <w:divBdr>
        <w:top w:val="none" w:sz="0" w:space="0" w:color="auto"/>
        <w:left w:val="none" w:sz="0" w:space="0" w:color="auto"/>
        <w:bottom w:val="none" w:sz="0" w:space="0" w:color="auto"/>
        <w:right w:val="none" w:sz="0" w:space="0" w:color="auto"/>
      </w:divBdr>
      <w:divsChild>
        <w:div w:id="566189079">
          <w:marLeft w:val="0"/>
          <w:marRight w:val="0"/>
          <w:marTop w:val="0"/>
          <w:marBottom w:val="0"/>
          <w:divBdr>
            <w:top w:val="none" w:sz="0" w:space="0" w:color="auto"/>
            <w:left w:val="none" w:sz="0" w:space="0" w:color="auto"/>
            <w:bottom w:val="none" w:sz="0" w:space="0" w:color="auto"/>
            <w:right w:val="none" w:sz="0" w:space="0" w:color="auto"/>
          </w:divBdr>
        </w:div>
      </w:divsChild>
    </w:div>
    <w:div w:id="1760903404">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399206550">
          <w:marLeft w:val="0"/>
          <w:marRight w:val="0"/>
          <w:marTop w:val="0"/>
          <w:marBottom w:val="0"/>
          <w:divBdr>
            <w:top w:val="none" w:sz="0" w:space="0" w:color="auto"/>
            <w:left w:val="none" w:sz="0" w:space="0" w:color="auto"/>
            <w:bottom w:val="none" w:sz="0" w:space="0" w:color="auto"/>
            <w:right w:val="none" w:sz="0" w:space="0" w:color="auto"/>
          </w:divBdr>
        </w:div>
        <w:div w:id="850531008">
          <w:marLeft w:val="0"/>
          <w:marRight w:val="0"/>
          <w:marTop w:val="0"/>
          <w:marBottom w:val="0"/>
          <w:divBdr>
            <w:top w:val="none" w:sz="0" w:space="0" w:color="auto"/>
            <w:left w:val="none" w:sz="0" w:space="0" w:color="auto"/>
            <w:bottom w:val="none" w:sz="0" w:space="0" w:color="auto"/>
            <w:right w:val="none" w:sz="0" w:space="0" w:color="auto"/>
          </w:divBdr>
          <w:divsChild>
            <w:div w:id="788358297">
              <w:marLeft w:val="0"/>
              <w:marRight w:val="0"/>
              <w:marTop w:val="0"/>
              <w:marBottom w:val="0"/>
              <w:divBdr>
                <w:top w:val="none" w:sz="0" w:space="0" w:color="auto"/>
                <w:left w:val="none" w:sz="0" w:space="0" w:color="auto"/>
                <w:bottom w:val="none" w:sz="0" w:space="0" w:color="auto"/>
                <w:right w:val="none" w:sz="0" w:space="0" w:color="auto"/>
              </w:divBdr>
            </w:div>
            <w:div w:id="1424569251">
              <w:marLeft w:val="0"/>
              <w:marRight w:val="0"/>
              <w:marTop w:val="0"/>
              <w:marBottom w:val="0"/>
              <w:divBdr>
                <w:top w:val="none" w:sz="0" w:space="0" w:color="auto"/>
                <w:left w:val="none" w:sz="0" w:space="0" w:color="auto"/>
                <w:bottom w:val="none" w:sz="0" w:space="0" w:color="auto"/>
                <w:right w:val="none" w:sz="0" w:space="0" w:color="auto"/>
              </w:divBdr>
            </w:div>
            <w:div w:id="1550995167">
              <w:marLeft w:val="0"/>
              <w:marRight w:val="0"/>
              <w:marTop w:val="0"/>
              <w:marBottom w:val="0"/>
              <w:divBdr>
                <w:top w:val="none" w:sz="0" w:space="0" w:color="auto"/>
                <w:left w:val="none" w:sz="0" w:space="0" w:color="auto"/>
                <w:bottom w:val="none" w:sz="0" w:space="0" w:color="auto"/>
                <w:right w:val="none" w:sz="0" w:space="0" w:color="auto"/>
              </w:divBdr>
            </w:div>
            <w:div w:id="694572915">
              <w:marLeft w:val="0"/>
              <w:marRight w:val="0"/>
              <w:marTop w:val="0"/>
              <w:marBottom w:val="0"/>
              <w:divBdr>
                <w:top w:val="none" w:sz="0" w:space="0" w:color="auto"/>
                <w:left w:val="none" w:sz="0" w:space="0" w:color="auto"/>
                <w:bottom w:val="none" w:sz="0" w:space="0" w:color="auto"/>
                <w:right w:val="none" w:sz="0" w:space="0" w:color="auto"/>
              </w:divBdr>
            </w:div>
            <w:div w:id="40777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669407">
      <w:bodyDiv w:val="1"/>
      <w:marLeft w:val="0"/>
      <w:marRight w:val="0"/>
      <w:marTop w:val="0"/>
      <w:marBottom w:val="0"/>
      <w:divBdr>
        <w:top w:val="none" w:sz="0" w:space="0" w:color="auto"/>
        <w:left w:val="none" w:sz="0" w:space="0" w:color="auto"/>
        <w:bottom w:val="none" w:sz="0" w:space="0" w:color="auto"/>
        <w:right w:val="none" w:sz="0" w:space="0" w:color="auto"/>
      </w:divBdr>
    </w:div>
    <w:div w:id="1869640902">
      <w:bodyDiv w:val="1"/>
      <w:marLeft w:val="0"/>
      <w:marRight w:val="0"/>
      <w:marTop w:val="0"/>
      <w:marBottom w:val="0"/>
      <w:divBdr>
        <w:top w:val="none" w:sz="0" w:space="0" w:color="auto"/>
        <w:left w:val="none" w:sz="0" w:space="0" w:color="auto"/>
        <w:bottom w:val="none" w:sz="0" w:space="0" w:color="auto"/>
        <w:right w:val="none" w:sz="0" w:space="0" w:color="auto"/>
      </w:divBdr>
    </w:div>
    <w:div w:id="1951475721">
      <w:bodyDiv w:val="1"/>
      <w:marLeft w:val="0"/>
      <w:marRight w:val="0"/>
      <w:marTop w:val="0"/>
      <w:marBottom w:val="0"/>
      <w:divBdr>
        <w:top w:val="none" w:sz="0" w:space="0" w:color="auto"/>
        <w:left w:val="none" w:sz="0" w:space="0" w:color="auto"/>
        <w:bottom w:val="none" w:sz="0" w:space="0" w:color="auto"/>
        <w:right w:val="none" w:sz="0" w:space="0" w:color="auto"/>
      </w:divBdr>
    </w:div>
    <w:div w:id="1997882561">
      <w:bodyDiv w:val="1"/>
      <w:marLeft w:val="0"/>
      <w:marRight w:val="0"/>
      <w:marTop w:val="0"/>
      <w:marBottom w:val="0"/>
      <w:divBdr>
        <w:top w:val="none" w:sz="0" w:space="0" w:color="auto"/>
        <w:left w:val="none" w:sz="0" w:space="0" w:color="auto"/>
        <w:bottom w:val="none" w:sz="0" w:space="0" w:color="auto"/>
        <w:right w:val="none" w:sz="0" w:space="0" w:color="auto"/>
      </w:divBdr>
    </w:div>
    <w:div w:id="2051801442">
      <w:bodyDiv w:val="1"/>
      <w:marLeft w:val="0"/>
      <w:marRight w:val="0"/>
      <w:marTop w:val="0"/>
      <w:marBottom w:val="0"/>
      <w:divBdr>
        <w:top w:val="none" w:sz="0" w:space="0" w:color="auto"/>
        <w:left w:val="none" w:sz="0" w:space="0" w:color="auto"/>
        <w:bottom w:val="none" w:sz="0" w:space="0" w:color="auto"/>
        <w:right w:val="none" w:sz="0" w:space="0" w:color="auto"/>
      </w:divBdr>
    </w:div>
    <w:div w:id="209250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91</Words>
  <Characters>522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7</cp:revision>
  <cp:lastPrinted>2022-04-04T07:03:00Z</cp:lastPrinted>
  <dcterms:created xsi:type="dcterms:W3CDTF">2022-03-28T10:44:00Z</dcterms:created>
  <dcterms:modified xsi:type="dcterms:W3CDTF">2022-04-04T07:04:00Z</dcterms:modified>
</cp:coreProperties>
</file>